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D42" w:rsidRDefault="00837D42" w:rsidP="008810A7">
      <w:pPr>
        <w:jc w:val="center"/>
        <w:rPr>
          <w:snapToGrid w:val="0"/>
        </w:rPr>
      </w:pPr>
      <w:bookmarkStart w:id="0" w:name="_GoBack"/>
      <w:bookmarkEnd w:id="0"/>
      <w:r>
        <w:rPr>
          <w:b/>
          <w:snapToGrid w:val="0"/>
        </w:rPr>
        <w:t>Consentimiento informado para la realización de estudio de alergia a alimentos</w:t>
      </w:r>
    </w:p>
    <w:p w:rsidR="00837D42" w:rsidRDefault="00837D42" w:rsidP="008810A7">
      <w:pPr>
        <w:jc w:val="both"/>
        <w:rPr>
          <w:snapToGrid w:val="0"/>
          <w:sz w:val="22"/>
        </w:rPr>
      </w:pPr>
    </w:p>
    <w:p w:rsidR="00837D42" w:rsidRDefault="00103784" w:rsidP="008810A7">
      <w:pPr>
        <w:jc w:val="both"/>
        <w:rPr>
          <w:snapToGrid w:val="0"/>
          <w:sz w:val="22"/>
        </w:rPr>
      </w:pPr>
      <w:r>
        <w:rPr>
          <w:snapToGrid w:val="0"/>
          <w:sz w:val="22"/>
        </w:rPr>
        <w:t>Nombre del paciente: ___________________________________________________________________________</w:t>
      </w:r>
    </w:p>
    <w:p w:rsidR="00837D42" w:rsidRDefault="00837D42" w:rsidP="008810A7">
      <w:pPr>
        <w:jc w:val="both"/>
        <w:rPr>
          <w:snapToGrid w:val="0"/>
          <w:sz w:val="22"/>
        </w:rPr>
      </w:pPr>
      <w:r>
        <w:rPr>
          <w:snapToGrid w:val="0"/>
          <w:sz w:val="22"/>
        </w:rPr>
        <w:t>Documento Nacional de Identidad</w:t>
      </w:r>
      <w:r w:rsidR="00103784">
        <w:rPr>
          <w:snapToGrid w:val="0"/>
          <w:sz w:val="22"/>
        </w:rPr>
        <w:t>:</w:t>
      </w:r>
      <w:r>
        <w:rPr>
          <w:snapToGrid w:val="0"/>
          <w:sz w:val="22"/>
        </w:rPr>
        <w:t xml:space="preserve"> </w:t>
      </w:r>
      <w:r w:rsidR="00103784">
        <w:rPr>
          <w:snapToGrid w:val="0"/>
          <w:sz w:val="22"/>
        </w:rPr>
        <w:t>________________________________________________________________</w:t>
      </w:r>
    </w:p>
    <w:p w:rsidR="00837D42" w:rsidRDefault="00837D42" w:rsidP="008810A7">
      <w:pPr>
        <w:jc w:val="both"/>
        <w:rPr>
          <w:snapToGrid w:val="0"/>
          <w:sz w:val="22"/>
        </w:rPr>
      </w:pPr>
      <w:r>
        <w:rPr>
          <w:snapToGrid w:val="0"/>
          <w:sz w:val="22"/>
        </w:rPr>
        <w:t>Nombre del médico que informa</w:t>
      </w:r>
      <w:r w:rsidR="00103784">
        <w:rPr>
          <w:snapToGrid w:val="0"/>
          <w:sz w:val="22"/>
        </w:rPr>
        <w:t>: ______________________________________</w:t>
      </w:r>
      <w:r>
        <w:rPr>
          <w:snapToGrid w:val="0"/>
          <w:sz w:val="22"/>
        </w:rPr>
        <w:t>Nº de colegiado:</w:t>
      </w:r>
      <w:r w:rsidR="00103784">
        <w:rPr>
          <w:snapToGrid w:val="0"/>
          <w:sz w:val="22"/>
        </w:rPr>
        <w:t xml:space="preserve"> _____________</w:t>
      </w:r>
    </w:p>
    <w:p w:rsidR="00837D42" w:rsidRDefault="00837D42" w:rsidP="008810A7">
      <w:pPr>
        <w:jc w:val="both"/>
        <w:rPr>
          <w:snapToGrid w:val="0"/>
          <w:sz w:val="22"/>
        </w:rPr>
      </w:pPr>
      <w:r>
        <w:rPr>
          <w:snapToGrid w:val="0"/>
          <w:sz w:val="22"/>
        </w:rPr>
        <w:t xml:space="preserve">Fecha </w:t>
      </w:r>
      <w:r w:rsidR="007D0102">
        <w:rPr>
          <w:snapToGrid w:val="0"/>
          <w:sz w:val="22"/>
        </w:rPr>
        <w:t xml:space="preserve">de entrega del formulario de CI: </w:t>
      </w:r>
      <w:r w:rsidR="004616F0">
        <w:rPr>
          <w:snapToGrid w:val="0"/>
          <w:sz w:val="22"/>
        </w:rPr>
        <w:t>____</w:t>
      </w:r>
      <w:r>
        <w:rPr>
          <w:snapToGrid w:val="0"/>
          <w:sz w:val="22"/>
        </w:rPr>
        <w:t>/</w:t>
      </w:r>
      <w:r w:rsidR="004616F0">
        <w:rPr>
          <w:snapToGrid w:val="0"/>
          <w:sz w:val="22"/>
        </w:rPr>
        <w:t>___________________</w:t>
      </w:r>
      <w:r>
        <w:rPr>
          <w:snapToGrid w:val="0"/>
          <w:sz w:val="22"/>
        </w:rPr>
        <w:t>/</w:t>
      </w:r>
      <w:r w:rsidR="004616F0">
        <w:rPr>
          <w:snapToGrid w:val="0"/>
          <w:sz w:val="22"/>
        </w:rPr>
        <w:t>_______</w:t>
      </w:r>
    </w:p>
    <w:p w:rsidR="00837D42" w:rsidRDefault="00837D42" w:rsidP="008810A7">
      <w:pPr>
        <w:jc w:val="both"/>
        <w:rPr>
          <w:rFonts w:ascii="Times-Bold" w:hAnsi="Times-Bold"/>
          <w:b/>
          <w:snapToGrid w:val="0"/>
          <w:sz w:val="28"/>
        </w:rPr>
      </w:pPr>
    </w:p>
    <w:p w:rsidR="00837D42" w:rsidRDefault="00837D42" w:rsidP="008810A7">
      <w:pPr>
        <w:pStyle w:val="Ttulo2"/>
        <w:jc w:val="both"/>
      </w:pPr>
      <w:r>
        <w:t>Información</w:t>
      </w:r>
    </w:p>
    <w:p w:rsidR="00837D42" w:rsidRDefault="00837D42" w:rsidP="008810A7">
      <w:pPr>
        <w:jc w:val="both"/>
        <w:rPr>
          <w:snapToGrid w:val="0"/>
          <w:sz w:val="22"/>
        </w:rPr>
      </w:pPr>
    </w:p>
    <w:p w:rsidR="00837D42" w:rsidRDefault="00837D42" w:rsidP="008810A7">
      <w:pPr>
        <w:numPr>
          <w:ilvl w:val="0"/>
          <w:numId w:val="2"/>
        </w:numPr>
        <w:jc w:val="both"/>
        <w:rPr>
          <w:snapToGrid w:val="0"/>
          <w:sz w:val="22"/>
        </w:rPr>
      </w:pPr>
      <w:r w:rsidRPr="000B35B1">
        <w:rPr>
          <w:snapToGrid w:val="0"/>
          <w:sz w:val="22"/>
        </w:rPr>
        <w:t>El estudio de la alergia a alimentos consiste en la realización de una serie de pruebas que incluyen desde los tests cutáneos</w:t>
      </w:r>
      <w:r w:rsidR="007D0102" w:rsidRPr="000B35B1">
        <w:rPr>
          <w:snapToGrid w:val="0"/>
          <w:sz w:val="22"/>
        </w:rPr>
        <w:t xml:space="preserve"> y/o los estudios de laboratorio</w:t>
      </w:r>
      <w:r w:rsidRPr="000B35B1">
        <w:rPr>
          <w:snapToGrid w:val="0"/>
          <w:sz w:val="22"/>
        </w:rPr>
        <w:t xml:space="preserve"> </w:t>
      </w:r>
      <w:r w:rsidR="007D0102" w:rsidRPr="000B35B1">
        <w:rPr>
          <w:snapToGrid w:val="0"/>
          <w:sz w:val="22"/>
        </w:rPr>
        <w:t xml:space="preserve">que se precisen para conocer si el paciente está sensibilizado (tiene anticuerpos </w:t>
      </w:r>
      <w:r w:rsidR="004616F0">
        <w:rPr>
          <w:snapToGrid w:val="0"/>
          <w:sz w:val="22"/>
        </w:rPr>
        <w:t>de alergia</w:t>
      </w:r>
      <w:r w:rsidR="007D0102" w:rsidRPr="000B35B1">
        <w:rPr>
          <w:snapToGrid w:val="0"/>
          <w:sz w:val="22"/>
        </w:rPr>
        <w:t xml:space="preserve">) frente al/los alimento/s en cuestión. En algunos casos, puede estar indicada la realización de las </w:t>
      </w:r>
      <w:r w:rsidRPr="000B35B1">
        <w:rPr>
          <w:snapToGrid w:val="0"/>
          <w:sz w:val="22"/>
        </w:rPr>
        <w:t>pruebas de provocación o tolerancia oral</w:t>
      </w:r>
      <w:r w:rsidR="007D0102" w:rsidRPr="000B35B1">
        <w:rPr>
          <w:snapToGrid w:val="0"/>
          <w:sz w:val="22"/>
        </w:rPr>
        <w:t xml:space="preserve"> con el/los alimento/s</w:t>
      </w:r>
      <w:r w:rsidR="000B35B1" w:rsidRPr="000B35B1">
        <w:rPr>
          <w:snapToGrid w:val="0"/>
          <w:sz w:val="22"/>
        </w:rPr>
        <w:t xml:space="preserve"> implicado/s</w:t>
      </w:r>
      <w:r w:rsidR="000B35B1">
        <w:rPr>
          <w:snapToGrid w:val="0"/>
          <w:sz w:val="22"/>
        </w:rPr>
        <w:t>.</w:t>
      </w:r>
    </w:p>
    <w:p w:rsidR="000B35B1" w:rsidRPr="000B35B1" w:rsidRDefault="000B35B1" w:rsidP="008810A7">
      <w:pPr>
        <w:ind w:left="360"/>
        <w:jc w:val="both"/>
        <w:rPr>
          <w:snapToGrid w:val="0"/>
          <w:sz w:val="22"/>
        </w:rPr>
      </w:pPr>
    </w:p>
    <w:p w:rsidR="00837D42" w:rsidRPr="007D0102" w:rsidRDefault="007D0102" w:rsidP="008810A7">
      <w:pPr>
        <w:numPr>
          <w:ilvl w:val="0"/>
          <w:numId w:val="2"/>
        </w:numPr>
        <w:jc w:val="both"/>
        <w:rPr>
          <w:snapToGrid w:val="0"/>
          <w:sz w:val="22"/>
        </w:rPr>
      </w:pPr>
      <w:r w:rsidRPr="007D0102">
        <w:rPr>
          <w:snapToGrid w:val="0"/>
          <w:sz w:val="22"/>
        </w:rPr>
        <w:t>L</w:t>
      </w:r>
      <w:r w:rsidR="00837D42" w:rsidRPr="007D0102">
        <w:rPr>
          <w:snapToGrid w:val="0"/>
          <w:sz w:val="22"/>
        </w:rPr>
        <w:t>as pruebas de provocación o tolerancia con alimentos son necesarias para confirmar o descartar un diagnóstico de alergia a alimentos. Se realizan administrando</w:t>
      </w:r>
      <w:r w:rsidRPr="007D0102">
        <w:rPr>
          <w:snapToGrid w:val="0"/>
          <w:sz w:val="22"/>
        </w:rPr>
        <w:t>,</w:t>
      </w:r>
      <w:r w:rsidR="00837D42" w:rsidRPr="007D0102">
        <w:rPr>
          <w:snapToGrid w:val="0"/>
          <w:sz w:val="22"/>
        </w:rPr>
        <w:t xml:space="preserve"> por vía oral</w:t>
      </w:r>
      <w:r w:rsidRPr="007D0102">
        <w:rPr>
          <w:snapToGrid w:val="0"/>
          <w:sz w:val="22"/>
        </w:rPr>
        <w:t xml:space="preserve"> y a lo largo de varias horas</w:t>
      </w:r>
      <w:r w:rsidR="00837D42" w:rsidRPr="007D0102">
        <w:rPr>
          <w:snapToGrid w:val="0"/>
          <w:sz w:val="22"/>
        </w:rPr>
        <w:t>, cantidades</w:t>
      </w:r>
      <w:r w:rsidRPr="007D0102">
        <w:rPr>
          <w:snapToGrid w:val="0"/>
          <w:sz w:val="22"/>
        </w:rPr>
        <w:t xml:space="preserve"> </w:t>
      </w:r>
      <w:r w:rsidR="00837D42" w:rsidRPr="007D0102">
        <w:rPr>
          <w:snapToGrid w:val="0"/>
          <w:sz w:val="22"/>
        </w:rPr>
        <w:t xml:space="preserve">progresivamente crecientes del alimento hasta una cantidad </w:t>
      </w:r>
      <w:r w:rsidRPr="007D0102">
        <w:rPr>
          <w:snapToGrid w:val="0"/>
          <w:sz w:val="22"/>
        </w:rPr>
        <w:t>habitual</w:t>
      </w:r>
      <w:r w:rsidR="00837D42" w:rsidRPr="007D0102">
        <w:rPr>
          <w:snapToGrid w:val="0"/>
          <w:sz w:val="22"/>
        </w:rPr>
        <w:t xml:space="preserve"> para la edad del paciente. </w:t>
      </w:r>
    </w:p>
    <w:p w:rsidR="00837D42" w:rsidRDefault="00837D42" w:rsidP="008810A7">
      <w:pPr>
        <w:ind w:left="360"/>
        <w:jc w:val="both"/>
        <w:rPr>
          <w:snapToGrid w:val="0"/>
          <w:sz w:val="22"/>
        </w:rPr>
      </w:pPr>
    </w:p>
    <w:p w:rsidR="007D0102" w:rsidRPr="000B35B1" w:rsidRDefault="00837D42" w:rsidP="008810A7">
      <w:pPr>
        <w:numPr>
          <w:ilvl w:val="0"/>
          <w:numId w:val="3"/>
        </w:numPr>
        <w:jc w:val="both"/>
        <w:rPr>
          <w:snapToGrid w:val="0"/>
          <w:sz w:val="22"/>
        </w:rPr>
      </w:pPr>
      <w:r w:rsidRPr="000B35B1">
        <w:rPr>
          <w:snapToGrid w:val="0"/>
          <w:sz w:val="22"/>
        </w:rPr>
        <w:t xml:space="preserve">Estas pruebas </w:t>
      </w:r>
      <w:r w:rsidR="007D0102" w:rsidRPr="000B35B1">
        <w:rPr>
          <w:snapToGrid w:val="0"/>
          <w:sz w:val="22"/>
        </w:rPr>
        <w:t>comportan el riesgo de inducir una reacción de intolerancia o de tipo alérgico</w:t>
      </w:r>
      <w:r w:rsidRPr="000B35B1">
        <w:rPr>
          <w:snapToGrid w:val="0"/>
          <w:sz w:val="22"/>
        </w:rPr>
        <w:t xml:space="preserve">. La provocación puede ser </w:t>
      </w:r>
      <w:r w:rsidR="00773DD1">
        <w:rPr>
          <w:snapToGrid w:val="0"/>
          <w:sz w:val="22"/>
        </w:rPr>
        <w:t>negativa, con buena tolerancia de</w:t>
      </w:r>
      <w:r w:rsidRPr="000B35B1">
        <w:rPr>
          <w:snapToGrid w:val="0"/>
          <w:sz w:val="22"/>
        </w:rPr>
        <w:t>l alimento, lo que significa que usted puede tomarlo</w:t>
      </w:r>
      <w:r w:rsidR="004616F0">
        <w:rPr>
          <w:snapToGrid w:val="0"/>
          <w:sz w:val="22"/>
        </w:rPr>
        <w:t>;</w:t>
      </w:r>
      <w:r w:rsidRPr="000B35B1">
        <w:rPr>
          <w:snapToGrid w:val="0"/>
          <w:sz w:val="22"/>
        </w:rPr>
        <w:t xml:space="preserve"> o positiva produciendo una reacción alérgica de menor, igual o mayor intensidad que la que motivó la consulta</w:t>
      </w:r>
      <w:r w:rsidR="007D0102" w:rsidRPr="000B35B1">
        <w:rPr>
          <w:snapToGrid w:val="0"/>
          <w:sz w:val="22"/>
        </w:rPr>
        <w:t>. Los síntomas aparecen habitualmente a los pocos minutos tras la ingesta, pero a veces pueden ser retardados (varias horas después de finalizar la prueba).</w:t>
      </w:r>
      <w:r w:rsidR="000B35B1" w:rsidRPr="000B35B1">
        <w:rPr>
          <w:snapToGrid w:val="0"/>
          <w:sz w:val="22"/>
        </w:rPr>
        <w:t xml:space="preserve"> En estos casos, suelen ser de menor intensidad, pero deberá seguir las instrucciones dadas por su médico</w:t>
      </w:r>
      <w:r w:rsidR="000B35B1">
        <w:rPr>
          <w:snapToGrid w:val="0"/>
          <w:sz w:val="22"/>
        </w:rPr>
        <w:t xml:space="preserve"> al finalizar la prueba. </w:t>
      </w:r>
    </w:p>
    <w:p w:rsidR="00837D42" w:rsidRDefault="00837D42" w:rsidP="008810A7">
      <w:pPr>
        <w:jc w:val="both"/>
        <w:rPr>
          <w:snapToGrid w:val="0"/>
          <w:sz w:val="22"/>
        </w:rPr>
      </w:pPr>
    </w:p>
    <w:p w:rsidR="000B35B1" w:rsidRPr="000B35B1" w:rsidRDefault="000B35B1" w:rsidP="008810A7">
      <w:pPr>
        <w:numPr>
          <w:ilvl w:val="0"/>
          <w:numId w:val="4"/>
        </w:numPr>
        <w:jc w:val="both"/>
        <w:rPr>
          <w:snapToGrid w:val="0"/>
          <w:sz w:val="22"/>
        </w:rPr>
      </w:pPr>
      <w:r w:rsidRPr="000B35B1">
        <w:rPr>
          <w:b/>
          <w:snapToGrid w:val="0"/>
          <w:sz w:val="22"/>
        </w:rPr>
        <w:t>Los riesgos más frecuentes</w:t>
      </w:r>
      <w:r w:rsidRPr="000B35B1">
        <w:rPr>
          <w:snapToGrid w:val="0"/>
          <w:sz w:val="22"/>
        </w:rPr>
        <w:t xml:space="preserve"> son las molestias locales: picor de boca, labios, etc. Acostumbran a desaparecer a las pocas horas o minutos. No obstante, también </w:t>
      </w:r>
      <w:r w:rsidR="004616F0">
        <w:rPr>
          <w:snapToGrid w:val="0"/>
          <w:sz w:val="22"/>
        </w:rPr>
        <w:t xml:space="preserve">pueden aparecer reacciones </w:t>
      </w:r>
      <w:r w:rsidRPr="000B35B1">
        <w:rPr>
          <w:snapToGrid w:val="0"/>
          <w:sz w:val="22"/>
        </w:rPr>
        <w:t>en la piel</w:t>
      </w:r>
      <w:r w:rsidR="004616F0">
        <w:rPr>
          <w:snapToGrid w:val="0"/>
          <w:sz w:val="22"/>
        </w:rPr>
        <w:t xml:space="preserve"> como </w:t>
      </w:r>
      <w:r w:rsidRPr="000B35B1">
        <w:rPr>
          <w:snapToGrid w:val="0"/>
          <w:sz w:val="22"/>
        </w:rPr>
        <w:t>picores con</w:t>
      </w:r>
      <w:r w:rsidR="004616F0">
        <w:rPr>
          <w:snapToGrid w:val="0"/>
          <w:sz w:val="22"/>
        </w:rPr>
        <w:t xml:space="preserve"> o sin</w:t>
      </w:r>
      <w:r w:rsidRPr="000B35B1">
        <w:rPr>
          <w:snapToGrid w:val="0"/>
          <w:sz w:val="22"/>
        </w:rPr>
        <w:t xml:space="preserve"> enrojecimiento de la piel, ronchas o hinchazón. Estos síntomas acostumbran a desaparecer al suspender momentáneamente la prueba y administrarle medicación para ello.</w:t>
      </w:r>
    </w:p>
    <w:p w:rsidR="000B35B1" w:rsidRDefault="000B35B1" w:rsidP="008810A7">
      <w:pPr>
        <w:ind w:left="360"/>
        <w:jc w:val="both"/>
        <w:rPr>
          <w:snapToGrid w:val="0"/>
          <w:sz w:val="22"/>
        </w:rPr>
      </w:pPr>
    </w:p>
    <w:p w:rsidR="000B35B1" w:rsidRDefault="000B35B1" w:rsidP="008810A7">
      <w:pPr>
        <w:numPr>
          <w:ilvl w:val="0"/>
          <w:numId w:val="4"/>
        </w:numPr>
        <w:jc w:val="both"/>
        <w:rPr>
          <w:snapToGrid w:val="0"/>
          <w:sz w:val="22"/>
        </w:rPr>
      </w:pPr>
      <w:r w:rsidRPr="000B35B1">
        <w:rPr>
          <w:b/>
          <w:snapToGrid w:val="0"/>
          <w:sz w:val="22"/>
        </w:rPr>
        <w:t>Riesgos poco frecuentes</w:t>
      </w:r>
      <w:r w:rsidRPr="000B35B1">
        <w:rPr>
          <w:snapToGrid w:val="0"/>
          <w:sz w:val="22"/>
        </w:rPr>
        <w:t xml:space="preserve">: en ocasiones la prueba puede producir reacciones generales. </w:t>
      </w:r>
    </w:p>
    <w:p w:rsidR="000B35B1" w:rsidRDefault="000B35B1" w:rsidP="008810A7">
      <w:pPr>
        <w:pStyle w:val="Prrafodelista"/>
        <w:jc w:val="both"/>
        <w:rPr>
          <w:snapToGrid w:val="0"/>
          <w:sz w:val="22"/>
        </w:rPr>
      </w:pPr>
    </w:p>
    <w:p w:rsidR="000B35B1" w:rsidRDefault="000B35B1" w:rsidP="008810A7">
      <w:pPr>
        <w:numPr>
          <w:ilvl w:val="0"/>
          <w:numId w:val="11"/>
        </w:numPr>
        <w:jc w:val="both"/>
        <w:rPr>
          <w:snapToGrid w:val="0"/>
          <w:sz w:val="22"/>
        </w:rPr>
      </w:pPr>
      <w:r w:rsidRPr="000B35B1">
        <w:rPr>
          <w:snapToGrid w:val="0"/>
          <w:sz w:val="22"/>
        </w:rPr>
        <w:t>En el aparato respiratorio</w:t>
      </w:r>
      <w:r>
        <w:rPr>
          <w:snapToGrid w:val="0"/>
          <w:sz w:val="22"/>
        </w:rPr>
        <w:t xml:space="preserve"> </w:t>
      </w:r>
      <w:r w:rsidRPr="000B35B1">
        <w:rPr>
          <w:snapToGrid w:val="0"/>
          <w:sz w:val="22"/>
        </w:rPr>
        <w:t xml:space="preserve">puede </w:t>
      </w:r>
      <w:r>
        <w:rPr>
          <w:snapToGrid w:val="0"/>
          <w:sz w:val="22"/>
        </w:rPr>
        <w:t xml:space="preserve">suceder </w:t>
      </w:r>
      <w:r w:rsidRPr="000B35B1">
        <w:rPr>
          <w:snapToGrid w:val="0"/>
          <w:sz w:val="22"/>
        </w:rPr>
        <w:t>congestión nasal y de ojos, dificultad para respirar; afonía, pitos en el pecho</w:t>
      </w:r>
      <w:r>
        <w:rPr>
          <w:snapToGrid w:val="0"/>
          <w:sz w:val="22"/>
        </w:rPr>
        <w:t xml:space="preserve"> </w:t>
      </w:r>
      <w:r w:rsidRPr="000B35B1">
        <w:rPr>
          <w:snapToGrid w:val="0"/>
          <w:sz w:val="22"/>
        </w:rPr>
        <w:t>y sensación de asfixia</w:t>
      </w:r>
      <w:r>
        <w:rPr>
          <w:snapToGrid w:val="0"/>
          <w:sz w:val="22"/>
        </w:rPr>
        <w:t xml:space="preserve">. </w:t>
      </w:r>
    </w:p>
    <w:p w:rsidR="000B35B1" w:rsidRDefault="000B35B1" w:rsidP="008810A7">
      <w:pPr>
        <w:numPr>
          <w:ilvl w:val="0"/>
          <w:numId w:val="11"/>
        </w:numPr>
        <w:jc w:val="both"/>
        <w:rPr>
          <w:snapToGrid w:val="0"/>
          <w:sz w:val="22"/>
        </w:rPr>
      </w:pPr>
      <w:r w:rsidRPr="000B35B1">
        <w:rPr>
          <w:snapToGrid w:val="0"/>
          <w:sz w:val="22"/>
        </w:rPr>
        <w:t xml:space="preserve">En el aparato digestivo, vómitos, diarrea, náuseas, dolor abdominal. </w:t>
      </w:r>
    </w:p>
    <w:p w:rsidR="007D0102" w:rsidRPr="000B35B1" w:rsidRDefault="000B35B1" w:rsidP="008810A7">
      <w:pPr>
        <w:numPr>
          <w:ilvl w:val="0"/>
          <w:numId w:val="11"/>
        </w:numPr>
        <w:jc w:val="both"/>
        <w:rPr>
          <w:snapToGrid w:val="0"/>
          <w:sz w:val="22"/>
        </w:rPr>
      </w:pPr>
      <w:r w:rsidRPr="000B35B1">
        <w:rPr>
          <w:snapToGrid w:val="0"/>
          <w:sz w:val="22"/>
        </w:rPr>
        <w:t>En el aparato cardíaco, palpitaciones, mareo por disminución de la tensión o choque anafiláctico. En casos excepcionales las reacciones graves pueden producir una parada cardiorrespiratoria. En este caso se tomarán medidas de reanimación. Es grave, pero generalmente reversible, aunque de forma excepcional un choque anafiláctico puede</w:t>
      </w:r>
      <w:r>
        <w:rPr>
          <w:snapToGrid w:val="0"/>
          <w:sz w:val="22"/>
        </w:rPr>
        <w:t xml:space="preserve"> </w:t>
      </w:r>
      <w:r w:rsidRPr="000B35B1">
        <w:rPr>
          <w:snapToGrid w:val="0"/>
          <w:sz w:val="22"/>
        </w:rPr>
        <w:t>provocar la muerte.</w:t>
      </w:r>
    </w:p>
    <w:p w:rsidR="000B35B1" w:rsidRDefault="000B35B1" w:rsidP="008810A7">
      <w:pPr>
        <w:ind w:left="360"/>
        <w:jc w:val="both"/>
        <w:rPr>
          <w:snapToGrid w:val="0"/>
          <w:sz w:val="22"/>
        </w:rPr>
      </w:pPr>
    </w:p>
    <w:p w:rsidR="00D56392" w:rsidRDefault="00D56392" w:rsidP="008810A7">
      <w:pPr>
        <w:numPr>
          <w:ilvl w:val="0"/>
          <w:numId w:val="4"/>
        </w:numPr>
        <w:jc w:val="both"/>
        <w:rPr>
          <w:snapToGrid w:val="0"/>
          <w:sz w:val="22"/>
        </w:rPr>
      </w:pPr>
      <w:r w:rsidRPr="00D56392">
        <w:rPr>
          <w:b/>
          <w:snapToGrid w:val="0"/>
          <w:sz w:val="22"/>
        </w:rPr>
        <w:t>Riesgos personalizados</w:t>
      </w:r>
      <w:r w:rsidRPr="00D56392">
        <w:rPr>
          <w:snapToGrid w:val="0"/>
          <w:sz w:val="22"/>
        </w:rPr>
        <w:t xml:space="preserve"> de la prueba de provocación/tolerancia a alimentos</w:t>
      </w:r>
      <w:r>
        <w:rPr>
          <w:snapToGrid w:val="0"/>
          <w:sz w:val="22"/>
        </w:rPr>
        <w:t>:</w:t>
      </w:r>
    </w:p>
    <w:p w:rsidR="00D56392" w:rsidRDefault="00D56392" w:rsidP="008810A7">
      <w:pPr>
        <w:numPr>
          <w:ilvl w:val="0"/>
          <w:numId w:val="11"/>
        </w:numPr>
        <w:jc w:val="both"/>
        <w:rPr>
          <w:snapToGrid w:val="0"/>
          <w:sz w:val="22"/>
        </w:rPr>
      </w:pPr>
      <w:r w:rsidRPr="00D56392">
        <w:rPr>
          <w:snapToGrid w:val="0"/>
          <w:sz w:val="22"/>
        </w:rPr>
        <w:t xml:space="preserve">Debe comunicarnos si ha tomado o está tomando alguna medicación o si existe posibilidad </w:t>
      </w:r>
      <w:r>
        <w:rPr>
          <w:snapToGrid w:val="0"/>
          <w:sz w:val="22"/>
        </w:rPr>
        <w:t>de embarazo.</w:t>
      </w:r>
    </w:p>
    <w:p w:rsidR="00D56392" w:rsidRDefault="00D56392" w:rsidP="008810A7">
      <w:pPr>
        <w:numPr>
          <w:ilvl w:val="0"/>
          <w:numId w:val="11"/>
        </w:numPr>
        <w:jc w:val="both"/>
        <w:rPr>
          <w:snapToGrid w:val="0"/>
          <w:sz w:val="22"/>
        </w:rPr>
      </w:pPr>
      <w:r w:rsidRPr="00D56392">
        <w:rPr>
          <w:snapToGrid w:val="0"/>
          <w:sz w:val="22"/>
        </w:rPr>
        <w:t>Otras circunstancias personales como los posibles hábitos tóxicos y enfermedades crónicas también nos deben ser informadas ya que pueden incrementar el riesgo de sufrir complicaciones.</w:t>
      </w:r>
    </w:p>
    <w:p w:rsidR="00D56392" w:rsidRPr="00D56392" w:rsidRDefault="00D56392" w:rsidP="008810A7">
      <w:pPr>
        <w:numPr>
          <w:ilvl w:val="0"/>
          <w:numId w:val="11"/>
        </w:numPr>
        <w:jc w:val="both"/>
        <w:rPr>
          <w:snapToGrid w:val="0"/>
          <w:sz w:val="22"/>
        </w:rPr>
      </w:pPr>
      <w:r>
        <w:rPr>
          <w:snapToGrid w:val="0"/>
          <w:sz w:val="22"/>
        </w:rPr>
        <w:t>Además, en su caso concreto y tras conocer los detalles de su historial clínico, existe el riesgo de (</w:t>
      </w:r>
      <w:r>
        <w:rPr>
          <w:i/>
          <w:snapToGrid w:val="0"/>
          <w:sz w:val="22"/>
        </w:rPr>
        <w:t>rellenar por el médico en caso de darse una circunstancia específica del paciente):</w:t>
      </w:r>
      <w:r w:rsidR="008810A7">
        <w:rPr>
          <w:i/>
          <w:snapToGrid w:val="0"/>
          <w:sz w:val="22"/>
        </w:rPr>
        <w:t xml:space="preserve"> _________________________</w:t>
      </w:r>
      <w:r>
        <w:rPr>
          <w:i/>
          <w:snapToGrid w:val="0"/>
          <w:sz w:val="22"/>
        </w:rPr>
        <w:t xml:space="preserve"> </w:t>
      </w:r>
      <w:r w:rsidR="008810A7">
        <w:rPr>
          <w:snapToGrid w:val="0"/>
          <w:sz w:val="22"/>
        </w:rPr>
        <w:t>___________</w:t>
      </w:r>
      <w:r>
        <w:rPr>
          <w:snapToGrid w:val="0"/>
          <w:sz w:val="22"/>
        </w:rPr>
        <w:t>________________________________________________________________________________________________________________________________________________________________________________________________________________________________</w:t>
      </w:r>
      <w:r w:rsidR="008810A7">
        <w:rPr>
          <w:snapToGrid w:val="0"/>
          <w:sz w:val="22"/>
        </w:rPr>
        <w:t>______________________</w:t>
      </w:r>
      <w:r w:rsidR="008810A7">
        <w:rPr>
          <w:snapToGrid w:val="0"/>
          <w:sz w:val="22"/>
        </w:rPr>
        <w:softHyphen/>
        <w:t>_</w:t>
      </w:r>
    </w:p>
    <w:p w:rsidR="00D56392" w:rsidRDefault="00D56392" w:rsidP="008810A7">
      <w:pPr>
        <w:ind w:left="360"/>
        <w:jc w:val="both"/>
        <w:rPr>
          <w:snapToGrid w:val="0"/>
          <w:sz w:val="22"/>
        </w:rPr>
      </w:pPr>
    </w:p>
    <w:p w:rsidR="00837D42" w:rsidRPr="00D56392" w:rsidRDefault="00837D42" w:rsidP="008810A7">
      <w:pPr>
        <w:numPr>
          <w:ilvl w:val="0"/>
          <w:numId w:val="4"/>
        </w:numPr>
        <w:jc w:val="both"/>
        <w:rPr>
          <w:snapToGrid w:val="0"/>
          <w:sz w:val="22"/>
        </w:rPr>
      </w:pPr>
      <w:r w:rsidRPr="00D56392">
        <w:rPr>
          <w:snapToGrid w:val="0"/>
          <w:sz w:val="22"/>
        </w:rPr>
        <w:t xml:space="preserve">Las pruebas serán realizadas por personal sanitario especializado en las mismas </w:t>
      </w:r>
      <w:r w:rsidR="000B35B1" w:rsidRPr="00D56392">
        <w:rPr>
          <w:snapToGrid w:val="0"/>
          <w:sz w:val="22"/>
        </w:rPr>
        <w:t xml:space="preserve">y durante su realización usted </w:t>
      </w:r>
      <w:r w:rsidRPr="00D56392">
        <w:rPr>
          <w:snapToGrid w:val="0"/>
          <w:sz w:val="22"/>
        </w:rPr>
        <w:t>recibirá continuamente la asistencia médica necesaria.</w:t>
      </w:r>
    </w:p>
    <w:p w:rsidR="008810A7" w:rsidRDefault="008810A7" w:rsidP="008810A7">
      <w:pPr>
        <w:pStyle w:val="Prrafodelista"/>
        <w:jc w:val="both"/>
        <w:rPr>
          <w:snapToGrid w:val="0"/>
          <w:sz w:val="22"/>
        </w:rPr>
      </w:pPr>
    </w:p>
    <w:p w:rsidR="00837D42" w:rsidRPr="004616F0" w:rsidRDefault="00837D42" w:rsidP="00837D42">
      <w:pPr>
        <w:numPr>
          <w:ilvl w:val="0"/>
          <w:numId w:val="4"/>
        </w:numPr>
        <w:jc w:val="both"/>
        <w:rPr>
          <w:snapToGrid w:val="0"/>
          <w:sz w:val="22"/>
        </w:rPr>
      </w:pPr>
      <w:r w:rsidRPr="004616F0">
        <w:rPr>
          <w:snapToGrid w:val="0"/>
          <w:sz w:val="22"/>
        </w:rPr>
        <w:t>La importancia de la realización de las pruebas de provocación radica en la necesidad de conocer exactamente</w:t>
      </w:r>
      <w:r w:rsidR="004616F0">
        <w:rPr>
          <w:snapToGrid w:val="0"/>
          <w:sz w:val="22"/>
        </w:rPr>
        <w:t xml:space="preserve"> </w:t>
      </w:r>
      <w:r w:rsidRPr="004616F0">
        <w:rPr>
          <w:snapToGrid w:val="0"/>
          <w:sz w:val="22"/>
        </w:rPr>
        <w:t xml:space="preserve">el/los alimentos que deben ser excluidos de la dieta del paciente </w:t>
      </w:r>
      <w:r w:rsidR="008810A7" w:rsidRPr="004616F0">
        <w:rPr>
          <w:snapToGrid w:val="0"/>
          <w:sz w:val="22"/>
        </w:rPr>
        <w:t xml:space="preserve">y cuáles pueden ser incorporados </w:t>
      </w:r>
      <w:r w:rsidRPr="004616F0">
        <w:rPr>
          <w:snapToGrid w:val="0"/>
          <w:sz w:val="22"/>
        </w:rPr>
        <w:t xml:space="preserve">y evitar </w:t>
      </w:r>
      <w:r w:rsidR="008810A7" w:rsidRPr="004616F0">
        <w:rPr>
          <w:snapToGrid w:val="0"/>
          <w:sz w:val="22"/>
        </w:rPr>
        <w:t xml:space="preserve">en lo posible nuevas reacciones. </w:t>
      </w:r>
    </w:p>
    <w:p w:rsidR="008810A7" w:rsidRDefault="008810A7" w:rsidP="008810A7">
      <w:pPr>
        <w:ind w:left="360"/>
        <w:jc w:val="both"/>
        <w:rPr>
          <w:snapToGrid w:val="0"/>
          <w:sz w:val="22"/>
        </w:rPr>
      </w:pPr>
    </w:p>
    <w:p w:rsidR="008810A7" w:rsidRDefault="008810A7" w:rsidP="008810A7">
      <w:pPr>
        <w:numPr>
          <w:ilvl w:val="0"/>
          <w:numId w:val="4"/>
        </w:numPr>
        <w:jc w:val="both"/>
        <w:rPr>
          <w:snapToGrid w:val="0"/>
          <w:sz w:val="22"/>
        </w:rPr>
      </w:pPr>
      <w:r>
        <w:rPr>
          <w:snapToGrid w:val="0"/>
          <w:sz w:val="22"/>
        </w:rPr>
        <w:t xml:space="preserve">En caso de no querer realizar el estudio o de revocar el presente consentimiento, su médico le informará de qué alimentos debe seguir evitando en su dieta para disminuir la posibilidad de reacciones futuras. </w:t>
      </w:r>
    </w:p>
    <w:p w:rsidR="00837D42" w:rsidRDefault="00837D42" w:rsidP="008810A7">
      <w:pPr>
        <w:jc w:val="both"/>
        <w:rPr>
          <w:b/>
          <w:snapToGrid w:val="0"/>
          <w:sz w:val="22"/>
        </w:rPr>
      </w:pPr>
    </w:p>
    <w:p w:rsidR="00837D42" w:rsidRDefault="00837D42" w:rsidP="008810A7">
      <w:pPr>
        <w:jc w:val="both"/>
        <w:rPr>
          <w:b/>
          <w:snapToGrid w:val="0"/>
          <w:sz w:val="22"/>
        </w:rPr>
      </w:pPr>
      <w:r>
        <w:rPr>
          <w:b/>
          <w:snapToGrid w:val="0"/>
          <w:sz w:val="22"/>
        </w:rPr>
        <w:t>Declaro que:</w:t>
      </w:r>
    </w:p>
    <w:p w:rsidR="00837D42" w:rsidRDefault="00837D42" w:rsidP="008810A7">
      <w:pPr>
        <w:numPr>
          <w:ilvl w:val="0"/>
          <w:numId w:val="6"/>
        </w:numPr>
        <w:jc w:val="both"/>
        <w:rPr>
          <w:snapToGrid w:val="0"/>
          <w:sz w:val="22"/>
        </w:rPr>
      </w:pPr>
      <w:r>
        <w:rPr>
          <w:snapToGrid w:val="0"/>
          <w:sz w:val="22"/>
        </w:rPr>
        <w:t xml:space="preserve">He comprendido la naturaleza y propósitos de las pruebas </w:t>
      </w:r>
      <w:r w:rsidR="004616F0">
        <w:rPr>
          <w:snapToGrid w:val="0"/>
          <w:sz w:val="22"/>
        </w:rPr>
        <w:t xml:space="preserve">de provocación con </w:t>
      </w:r>
      <w:r>
        <w:rPr>
          <w:snapToGrid w:val="0"/>
          <w:sz w:val="22"/>
        </w:rPr>
        <w:t>alimentos.</w:t>
      </w:r>
    </w:p>
    <w:p w:rsidR="00837D42" w:rsidRDefault="00837D42" w:rsidP="008810A7">
      <w:pPr>
        <w:numPr>
          <w:ilvl w:val="0"/>
          <w:numId w:val="7"/>
        </w:numPr>
        <w:jc w:val="both"/>
        <w:rPr>
          <w:snapToGrid w:val="0"/>
          <w:sz w:val="22"/>
        </w:rPr>
      </w:pPr>
      <w:r>
        <w:rPr>
          <w:snapToGrid w:val="0"/>
          <w:sz w:val="22"/>
        </w:rPr>
        <w:t>Me han sido explicados los posibles beneficios y riesgos del procedimiento mencionado.</w:t>
      </w:r>
    </w:p>
    <w:p w:rsidR="00837D42" w:rsidRDefault="00837D42" w:rsidP="008810A7">
      <w:pPr>
        <w:numPr>
          <w:ilvl w:val="0"/>
          <w:numId w:val="8"/>
        </w:numPr>
        <w:jc w:val="both"/>
        <w:rPr>
          <w:snapToGrid w:val="0"/>
          <w:sz w:val="22"/>
        </w:rPr>
      </w:pPr>
      <w:r>
        <w:rPr>
          <w:snapToGrid w:val="0"/>
          <w:sz w:val="22"/>
        </w:rPr>
        <w:t>Estoy satisfecho de la información recibida.</w:t>
      </w:r>
    </w:p>
    <w:p w:rsidR="00837D42" w:rsidRDefault="00837D42" w:rsidP="008810A7">
      <w:pPr>
        <w:numPr>
          <w:ilvl w:val="0"/>
          <w:numId w:val="8"/>
        </w:numPr>
        <w:jc w:val="both"/>
        <w:rPr>
          <w:snapToGrid w:val="0"/>
          <w:sz w:val="22"/>
        </w:rPr>
      </w:pPr>
      <w:r>
        <w:rPr>
          <w:snapToGrid w:val="0"/>
          <w:sz w:val="22"/>
        </w:rPr>
        <w:t>He podido formular todas las preguntas que he cre</w:t>
      </w:r>
      <w:r w:rsidR="004616F0">
        <w:rPr>
          <w:snapToGrid w:val="0"/>
          <w:sz w:val="22"/>
        </w:rPr>
        <w:t>ído conveniente</w:t>
      </w:r>
      <w:r>
        <w:rPr>
          <w:snapToGrid w:val="0"/>
          <w:sz w:val="22"/>
        </w:rPr>
        <w:t xml:space="preserve"> y he tenido la oportunidad de aclarar mis dudas.</w:t>
      </w:r>
    </w:p>
    <w:p w:rsidR="00837D42" w:rsidRDefault="00837D42" w:rsidP="008810A7">
      <w:pPr>
        <w:numPr>
          <w:ilvl w:val="0"/>
          <w:numId w:val="9"/>
        </w:numPr>
        <w:jc w:val="both"/>
        <w:rPr>
          <w:snapToGrid w:val="0"/>
          <w:sz w:val="22"/>
        </w:rPr>
      </w:pPr>
      <w:r>
        <w:rPr>
          <w:snapToGrid w:val="0"/>
          <w:sz w:val="22"/>
        </w:rPr>
        <w:t>En consecuencia, libre y voluntariamente autorizo a que me sean realizadas las pruebas del estudio de alergia a alimentos.</w:t>
      </w:r>
    </w:p>
    <w:p w:rsidR="00837D42" w:rsidRDefault="00837D42" w:rsidP="008810A7">
      <w:pPr>
        <w:numPr>
          <w:ilvl w:val="0"/>
          <w:numId w:val="10"/>
        </w:numPr>
        <w:jc w:val="both"/>
        <w:rPr>
          <w:snapToGrid w:val="0"/>
          <w:sz w:val="22"/>
        </w:rPr>
      </w:pPr>
      <w:r>
        <w:rPr>
          <w:snapToGrid w:val="0"/>
          <w:sz w:val="22"/>
        </w:rPr>
        <w:t>Entiendo que este consentimiento puede ser revocado por mí en cualquier momento.</w:t>
      </w:r>
    </w:p>
    <w:p w:rsidR="00837D42" w:rsidRDefault="00837D42" w:rsidP="008810A7">
      <w:pPr>
        <w:jc w:val="both"/>
        <w:rPr>
          <w:snapToGrid w:val="0"/>
          <w:sz w:val="22"/>
        </w:rPr>
      </w:pPr>
    </w:p>
    <w:p w:rsidR="00837D42" w:rsidRDefault="00837D42" w:rsidP="008810A7">
      <w:pPr>
        <w:jc w:val="both"/>
        <w:rPr>
          <w:snapToGrid w:val="0"/>
          <w:sz w:val="22"/>
        </w:rPr>
      </w:pPr>
      <w:r>
        <w:rPr>
          <w:snapToGrid w:val="0"/>
          <w:sz w:val="22"/>
        </w:rPr>
        <w:t>Y para que conste, firmo el presente docu</w:t>
      </w:r>
      <w:r w:rsidR="004616F0">
        <w:rPr>
          <w:snapToGrid w:val="0"/>
          <w:sz w:val="22"/>
        </w:rPr>
        <w:t xml:space="preserve">mento, después de haberlo leído con una antelación mínima de 24 horas antes de la realización de la prueba de provocación con alimentos: </w:t>
      </w:r>
    </w:p>
    <w:p w:rsidR="00837D42" w:rsidRDefault="00837D42" w:rsidP="008810A7">
      <w:pPr>
        <w:jc w:val="both"/>
        <w:rPr>
          <w:snapToGrid w:val="0"/>
          <w:sz w:val="22"/>
        </w:rPr>
      </w:pPr>
    </w:p>
    <w:p w:rsidR="00837D42" w:rsidRDefault="00837D42" w:rsidP="008810A7">
      <w:pPr>
        <w:jc w:val="both"/>
        <w:rPr>
          <w:snapToGrid w:val="0"/>
          <w:sz w:val="22"/>
        </w:rPr>
      </w:pPr>
    </w:p>
    <w:p w:rsidR="00837D42" w:rsidRDefault="00837D42" w:rsidP="008810A7">
      <w:pPr>
        <w:jc w:val="both"/>
        <w:rPr>
          <w:snapToGrid w:val="0"/>
          <w:sz w:val="22"/>
        </w:rPr>
      </w:pPr>
    </w:p>
    <w:p w:rsidR="00837D42" w:rsidRDefault="00837D42" w:rsidP="008810A7">
      <w:pPr>
        <w:jc w:val="both"/>
        <w:rPr>
          <w:i/>
          <w:snapToGrid w:val="0"/>
          <w:sz w:val="22"/>
        </w:rPr>
      </w:pPr>
      <w:r>
        <w:rPr>
          <w:i/>
          <w:snapToGrid w:val="0"/>
          <w:sz w:val="22"/>
        </w:rPr>
        <w:t xml:space="preserve">Firma del paciente </w:t>
      </w:r>
      <w:r>
        <w:rPr>
          <w:i/>
          <w:snapToGrid w:val="0"/>
          <w:sz w:val="22"/>
        </w:rPr>
        <w:tab/>
      </w:r>
      <w:r>
        <w:rPr>
          <w:i/>
          <w:snapToGrid w:val="0"/>
          <w:sz w:val="22"/>
        </w:rPr>
        <w:tab/>
      </w:r>
      <w:r>
        <w:rPr>
          <w:i/>
          <w:snapToGrid w:val="0"/>
          <w:sz w:val="22"/>
        </w:rPr>
        <w:tab/>
      </w:r>
      <w:r>
        <w:rPr>
          <w:i/>
          <w:snapToGrid w:val="0"/>
          <w:sz w:val="22"/>
        </w:rPr>
        <w:tab/>
      </w:r>
      <w:r>
        <w:rPr>
          <w:i/>
          <w:snapToGrid w:val="0"/>
          <w:sz w:val="22"/>
        </w:rPr>
        <w:tab/>
      </w:r>
      <w:r>
        <w:rPr>
          <w:i/>
          <w:snapToGrid w:val="0"/>
          <w:sz w:val="22"/>
        </w:rPr>
        <w:tab/>
      </w:r>
      <w:r>
        <w:rPr>
          <w:i/>
          <w:snapToGrid w:val="0"/>
          <w:sz w:val="22"/>
        </w:rPr>
        <w:tab/>
      </w:r>
      <w:r>
        <w:rPr>
          <w:i/>
          <w:snapToGrid w:val="0"/>
          <w:sz w:val="22"/>
        </w:rPr>
        <w:tab/>
      </w:r>
      <w:r w:rsidR="008810A7">
        <w:rPr>
          <w:i/>
          <w:snapToGrid w:val="0"/>
          <w:sz w:val="22"/>
        </w:rPr>
        <w:tab/>
      </w:r>
      <w:r w:rsidR="008810A7">
        <w:rPr>
          <w:i/>
          <w:snapToGrid w:val="0"/>
          <w:sz w:val="22"/>
        </w:rPr>
        <w:tab/>
      </w:r>
      <w:r>
        <w:rPr>
          <w:i/>
          <w:snapToGrid w:val="0"/>
          <w:sz w:val="22"/>
        </w:rPr>
        <w:t>Firma del médico</w:t>
      </w:r>
    </w:p>
    <w:p w:rsidR="00837D42" w:rsidRDefault="00837D42" w:rsidP="008810A7">
      <w:pPr>
        <w:jc w:val="both"/>
        <w:rPr>
          <w:b/>
          <w:snapToGrid w:val="0"/>
          <w:sz w:val="22"/>
        </w:rPr>
      </w:pPr>
    </w:p>
    <w:p w:rsidR="008810A7" w:rsidRDefault="008810A7" w:rsidP="008810A7">
      <w:pPr>
        <w:jc w:val="both"/>
        <w:rPr>
          <w:b/>
          <w:snapToGrid w:val="0"/>
          <w:sz w:val="22"/>
        </w:rPr>
      </w:pPr>
    </w:p>
    <w:p w:rsidR="00837D42" w:rsidRDefault="00837D42" w:rsidP="008810A7">
      <w:pPr>
        <w:jc w:val="both"/>
        <w:rPr>
          <w:b/>
          <w:snapToGrid w:val="0"/>
          <w:sz w:val="22"/>
        </w:rPr>
      </w:pPr>
      <w:r>
        <w:rPr>
          <w:b/>
          <w:snapToGrid w:val="0"/>
          <w:sz w:val="22"/>
        </w:rPr>
        <w:t xml:space="preserve">Consentimiento </w:t>
      </w:r>
      <w:r w:rsidR="00C47A50">
        <w:rPr>
          <w:b/>
          <w:snapToGrid w:val="0"/>
          <w:sz w:val="22"/>
        </w:rPr>
        <w:t>subrogado</w:t>
      </w:r>
    </w:p>
    <w:p w:rsidR="00837D42" w:rsidRDefault="00837D42" w:rsidP="008810A7">
      <w:pPr>
        <w:jc w:val="both"/>
        <w:rPr>
          <w:snapToGrid w:val="0"/>
          <w:sz w:val="22"/>
        </w:rPr>
      </w:pPr>
    </w:p>
    <w:p w:rsidR="00837D42" w:rsidRDefault="00837D42" w:rsidP="008810A7">
      <w:pPr>
        <w:jc w:val="both"/>
        <w:rPr>
          <w:snapToGrid w:val="0"/>
          <w:sz w:val="22"/>
        </w:rPr>
      </w:pPr>
      <w:r>
        <w:rPr>
          <w:snapToGrid w:val="0"/>
          <w:sz w:val="22"/>
        </w:rPr>
        <w:t>Nombre del representante legal en caso de incapacidad del paciente para prestar consentimiento</w:t>
      </w:r>
      <w:r w:rsidR="00171679">
        <w:rPr>
          <w:snapToGrid w:val="0"/>
          <w:sz w:val="22"/>
        </w:rPr>
        <w:t>,</w:t>
      </w:r>
      <w:r>
        <w:rPr>
          <w:snapToGrid w:val="0"/>
          <w:sz w:val="22"/>
        </w:rPr>
        <w:t xml:space="preserve"> ya sea </w:t>
      </w:r>
      <w:r w:rsidR="00171679">
        <w:rPr>
          <w:snapToGrid w:val="0"/>
          <w:sz w:val="22"/>
        </w:rPr>
        <w:t>por minoría</w:t>
      </w:r>
      <w:r>
        <w:rPr>
          <w:snapToGrid w:val="0"/>
          <w:sz w:val="22"/>
        </w:rPr>
        <w:t xml:space="preserve"> de edad, incapacidad legal o incompetencia, con indicación del carácter con que interviene (padre, madre, tutor, etc</w:t>
      </w:r>
      <w:r w:rsidR="00171679">
        <w:rPr>
          <w:snapToGrid w:val="0"/>
          <w:sz w:val="22"/>
        </w:rPr>
        <w:t>.</w:t>
      </w:r>
      <w:r>
        <w:rPr>
          <w:snapToGrid w:val="0"/>
          <w:sz w:val="22"/>
        </w:rPr>
        <w:t xml:space="preserve">). </w:t>
      </w:r>
    </w:p>
    <w:p w:rsidR="00837D42" w:rsidRDefault="00837D42" w:rsidP="008810A7">
      <w:pPr>
        <w:jc w:val="both"/>
        <w:rPr>
          <w:snapToGrid w:val="0"/>
          <w:sz w:val="22"/>
        </w:rPr>
      </w:pPr>
    </w:p>
    <w:p w:rsidR="00837D42" w:rsidRDefault="00837D42" w:rsidP="002E6B72">
      <w:pPr>
        <w:tabs>
          <w:tab w:val="left" w:pos="8715"/>
        </w:tabs>
        <w:jc w:val="both"/>
        <w:rPr>
          <w:snapToGrid w:val="0"/>
          <w:sz w:val="22"/>
        </w:rPr>
      </w:pPr>
      <w:r>
        <w:rPr>
          <w:snapToGrid w:val="0"/>
          <w:sz w:val="22"/>
        </w:rPr>
        <w:t xml:space="preserve">Nombre: </w:t>
      </w:r>
      <w:r w:rsidR="002E6B72">
        <w:rPr>
          <w:snapToGrid w:val="0"/>
          <w:sz w:val="22"/>
        </w:rPr>
        <w:t>_____________________________________________________________________________________</w:t>
      </w:r>
    </w:p>
    <w:p w:rsidR="00837D42" w:rsidRDefault="00837D42" w:rsidP="008810A7">
      <w:pPr>
        <w:jc w:val="both"/>
        <w:rPr>
          <w:snapToGrid w:val="0"/>
          <w:sz w:val="22"/>
        </w:rPr>
      </w:pPr>
      <w:r>
        <w:rPr>
          <w:snapToGrid w:val="0"/>
          <w:sz w:val="22"/>
        </w:rPr>
        <w:t>D.N.I.:</w:t>
      </w:r>
      <w:r w:rsidR="002E6B72">
        <w:rPr>
          <w:snapToGrid w:val="0"/>
          <w:sz w:val="22"/>
        </w:rPr>
        <w:t xml:space="preserve"> _________________________________________</w:t>
      </w:r>
    </w:p>
    <w:p w:rsidR="00837D42" w:rsidRDefault="00837D42" w:rsidP="008810A7">
      <w:pPr>
        <w:jc w:val="both"/>
        <w:rPr>
          <w:snapToGrid w:val="0"/>
          <w:sz w:val="22"/>
        </w:rPr>
      </w:pPr>
      <w:r>
        <w:rPr>
          <w:snapToGrid w:val="0"/>
          <w:sz w:val="22"/>
        </w:rPr>
        <w:t>En calidad de</w:t>
      </w:r>
      <w:r w:rsidR="002E6B72">
        <w:rPr>
          <w:snapToGrid w:val="0"/>
          <w:sz w:val="22"/>
        </w:rPr>
        <w:t xml:space="preserve"> ____________________________________</w:t>
      </w:r>
      <w:r>
        <w:rPr>
          <w:snapToGrid w:val="0"/>
          <w:sz w:val="22"/>
        </w:rPr>
        <w:t>, autorizo la realización del procedimiento mencionado.</w:t>
      </w:r>
    </w:p>
    <w:p w:rsidR="00837D42" w:rsidRDefault="00837D42" w:rsidP="008810A7">
      <w:pPr>
        <w:jc w:val="both"/>
        <w:rPr>
          <w:snapToGrid w:val="0"/>
          <w:sz w:val="22"/>
        </w:rPr>
      </w:pPr>
    </w:p>
    <w:p w:rsidR="00837D42" w:rsidRDefault="00837D42" w:rsidP="008810A7">
      <w:pPr>
        <w:jc w:val="both"/>
        <w:rPr>
          <w:snapToGrid w:val="0"/>
          <w:sz w:val="22"/>
        </w:rPr>
      </w:pPr>
    </w:p>
    <w:p w:rsidR="00837D42" w:rsidRDefault="00837D42" w:rsidP="008810A7">
      <w:pPr>
        <w:jc w:val="both"/>
        <w:rPr>
          <w:snapToGrid w:val="0"/>
          <w:sz w:val="22"/>
        </w:rPr>
      </w:pPr>
    </w:p>
    <w:p w:rsidR="00837D42" w:rsidRPr="00171679" w:rsidRDefault="00837D42" w:rsidP="008810A7">
      <w:pPr>
        <w:jc w:val="both"/>
        <w:rPr>
          <w:i/>
          <w:snapToGrid w:val="0"/>
          <w:sz w:val="22"/>
        </w:rPr>
      </w:pPr>
      <w:r w:rsidRPr="00171679">
        <w:rPr>
          <w:i/>
          <w:snapToGrid w:val="0"/>
          <w:sz w:val="22"/>
        </w:rPr>
        <w:t xml:space="preserve">Firma del representante legal </w:t>
      </w:r>
    </w:p>
    <w:p w:rsidR="00837D42" w:rsidRDefault="00837D42" w:rsidP="008810A7">
      <w:pPr>
        <w:jc w:val="both"/>
        <w:rPr>
          <w:sz w:val="22"/>
        </w:rPr>
      </w:pPr>
    </w:p>
    <w:p w:rsidR="00C47A50" w:rsidRDefault="00C47A50" w:rsidP="00C47A50">
      <w:pPr>
        <w:jc w:val="both"/>
        <w:rPr>
          <w:b/>
          <w:snapToGrid w:val="0"/>
          <w:sz w:val="22"/>
        </w:rPr>
      </w:pPr>
    </w:p>
    <w:p w:rsidR="00C47A50" w:rsidRDefault="00C47A50" w:rsidP="00C47A50">
      <w:pPr>
        <w:jc w:val="both"/>
        <w:rPr>
          <w:b/>
          <w:snapToGrid w:val="0"/>
          <w:sz w:val="22"/>
        </w:rPr>
      </w:pPr>
      <w:r>
        <w:rPr>
          <w:b/>
          <w:snapToGrid w:val="0"/>
          <w:sz w:val="22"/>
        </w:rPr>
        <w:t>Revocación del consentimiento</w:t>
      </w:r>
    </w:p>
    <w:p w:rsidR="00C47A50" w:rsidRDefault="00C47A50" w:rsidP="00C47A50">
      <w:pPr>
        <w:jc w:val="both"/>
        <w:rPr>
          <w:snapToGrid w:val="0"/>
          <w:sz w:val="22"/>
        </w:rPr>
      </w:pPr>
    </w:p>
    <w:p w:rsidR="00C47A50" w:rsidRDefault="00540A81" w:rsidP="00540A81">
      <w:pPr>
        <w:jc w:val="both"/>
        <w:rPr>
          <w:sz w:val="22"/>
        </w:rPr>
      </w:pPr>
      <w:r w:rsidRPr="00540A81">
        <w:rPr>
          <w:sz w:val="22"/>
        </w:rPr>
        <w:t xml:space="preserve">Revoco el consentimiento prestado </w:t>
      </w:r>
      <w:r w:rsidR="004616F0">
        <w:rPr>
          <w:sz w:val="22"/>
        </w:rPr>
        <w:t>con</w:t>
      </w:r>
      <w:r w:rsidRPr="00540A81">
        <w:rPr>
          <w:sz w:val="22"/>
        </w:rPr>
        <w:t xml:space="preserve"> fecha </w:t>
      </w:r>
      <w:r w:rsidR="004616F0">
        <w:rPr>
          <w:sz w:val="22"/>
        </w:rPr>
        <w:t>______________________________________</w:t>
      </w:r>
      <w:r w:rsidRPr="00540A81">
        <w:rPr>
          <w:sz w:val="22"/>
        </w:rPr>
        <w:t xml:space="preserve"> y </w:t>
      </w:r>
      <w:r w:rsidR="004616F0" w:rsidRPr="00540A81">
        <w:rPr>
          <w:sz w:val="22"/>
        </w:rPr>
        <w:t>NO DESEO</w:t>
      </w:r>
      <w:r w:rsidR="004616F0">
        <w:rPr>
          <w:sz w:val="22"/>
        </w:rPr>
        <w:t xml:space="preserve"> REALIZAR O PROSEGUIR</w:t>
      </w:r>
      <w:r>
        <w:rPr>
          <w:sz w:val="22"/>
        </w:rPr>
        <w:t xml:space="preserve"> con la </w:t>
      </w:r>
      <w:r w:rsidRPr="00540A81">
        <w:rPr>
          <w:sz w:val="22"/>
        </w:rPr>
        <w:t>PRUEBA DE PROVOCACIÓN/TOLERANCIA CON ALIMENTOS.</w:t>
      </w:r>
    </w:p>
    <w:p w:rsidR="00540A81" w:rsidRDefault="00540A81" w:rsidP="00540A81">
      <w:pPr>
        <w:jc w:val="both"/>
        <w:rPr>
          <w:sz w:val="22"/>
        </w:rPr>
      </w:pPr>
    </w:p>
    <w:p w:rsidR="00540A81" w:rsidRDefault="00540A81" w:rsidP="00540A81">
      <w:pPr>
        <w:jc w:val="both"/>
        <w:rPr>
          <w:sz w:val="22"/>
        </w:rPr>
      </w:pPr>
      <w:r>
        <w:rPr>
          <w:sz w:val="22"/>
        </w:rPr>
        <w:t>En __________________, a fecha:</w:t>
      </w:r>
      <w:r w:rsidR="004616F0">
        <w:rPr>
          <w:sz w:val="22"/>
        </w:rPr>
        <w:t xml:space="preserve"> </w:t>
      </w:r>
      <w:r>
        <w:rPr>
          <w:sz w:val="22"/>
        </w:rPr>
        <w:t>_______________________________________</w:t>
      </w:r>
    </w:p>
    <w:p w:rsidR="00540A81" w:rsidRDefault="00540A81" w:rsidP="00540A81">
      <w:pPr>
        <w:jc w:val="both"/>
        <w:rPr>
          <w:sz w:val="22"/>
        </w:rPr>
      </w:pPr>
    </w:p>
    <w:p w:rsidR="00540A81" w:rsidRDefault="00540A81" w:rsidP="00540A81">
      <w:pPr>
        <w:jc w:val="both"/>
        <w:rPr>
          <w:i/>
          <w:snapToGrid w:val="0"/>
          <w:sz w:val="22"/>
        </w:rPr>
      </w:pPr>
    </w:p>
    <w:p w:rsidR="00540A81" w:rsidRDefault="00540A81" w:rsidP="00540A81">
      <w:pPr>
        <w:jc w:val="both"/>
        <w:rPr>
          <w:i/>
          <w:snapToGrid w:val="0"/>
          <w:sz w:val="22"/>
        </w:rPr>
      </w:pPr>
    </w:p>
    <w:p w:rsidR="00540A81" w:rsidRPr="004616F0" w:rsidRDefault="00540A81" w:rsidP="00540A81">
      <w:pPr>
        <w:jc w:val="both"/>
        <w:rPr>
          <w:i/>
          <w:snapToGrid w:val="0"/>
          <w:sz w:val="22"/>
        </w:rPr>
      </w:pPr>
      <w:r>
        <w:rPr>
          <w:i/>
          <w:snapToGrid w:val="0"/>
          <w:sz w:val="22"/>
        </w:rPr>
        <w:t xml:space="preserve">Firma del paciente </w:t>
      </w:r>
      <w:r>
        <w:rPr>
          <w:i/>
          <w:snapToGrid w:val="0"/>
          <w:sz w:val="22"/>
        </w:rPr>
        <w:tab/>
      </w:r>
      <w:r>
        <w:rPr>
          <w:i/>
          <w:snapToGrid w:val="0"/>
          <w:sz w:val="22"/>
        </w:rPr>
        <w:tab/>
      </w:r>
      <w:r>
        <w:rPr>
          <w:i/>
          <w:snapToGrid w:val="0"/>
          <w:sz w:val="22"/>
        </w:rPr>
        <w:tab/>
      </w:r>
      <w:r>
        <w:rPr>
          <w:i/>
          <w:snapToGrid w:val="0"/>
          <w:sz w:val="22"/>
        </w:rPr>
        <w:tab/>
      </w:r>
      <w:r>
        <w:rPr>
          <w:i/>
          <w:snapToGrid w:val="0"/>
          <w:sz w:val="22"/>
        </w:rPr>
        <w:tab/>
      </w:r>
      <w:r>
        <w:rPr>
          <w:i/>
          <w:snapToGrid w:val="0"/>
          <w:sz w:val="22"/>
        </w:rPr>
        <w:tab/>
      </w:r>
      <w:r>
        <w:rPr>
          <w:i/>
          <w:snapToGrid w:val="0"/>
          <w:sz w:val="22"/>
        </w:rPr>
        <w:tab/>
      </w:r>
      <w:r>
        <w:rPr>
          <w:i/>
          <w:snapToGrid w:val="0"/>
          <w:sz w:val="22"/>
        </w:rPr>
        <w:tab/>
      </w:r>
      <w:r>
        <w:rPr>
          <w:i/>
          <w:snapToGrid w:val="0"/>
          <w:sz w:val="22"/>
        </w:rPr>
        <w:tab/>
      </w:r>
      <w:r>
        <w:rPr>
          <w:i/>
          <w:snapToGrid w:val="0"/>
          <w:sz w:val="22"/>
        </w:rPr>
        <w:tab/>
        <w:t>Firma del médico</w:t>
      </w:r>
    </w:p>
    <w:sectPr w:rsidR="00540A81" w:rsidRPr="004616F0">
      <w:headerReference w:type="default" r:id="rId7"/>
      <w:pgSz w:w="11906" w:h="16838" w:code="9"/>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40E" w:rsidRDefault="0097040E" w:rsidP="008810A7">
      <w:r>
        <w:separator/>
      </w:r>
    </w:p>
  </w:endnote>
  <w:endnote w:type="continuationSeparator" w:id="0">
    <w:p w:rsidR="0097040E" w:rsidRDefault="0097040E" w:rsidP="0088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40E" w:rsidRDefault="0097040E" w:rsidP="008810A7">
      <w:r>
        <w:separator/>
      </w:r>
    </w:p>
  </w:footnote>
  <w:footnote w:type="continuationSeparator" w:id="0">
    <w:p w:rsidR="0097040E" w:rsidRDefault="0097040E" w:rsidP="00881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B72" w:rsidRDefault="002E6B72">
    <w:pPr>
      <w:pStyle w:val="Encabezado"/>
    </w:pPr>
  </w:p>
  <w:tbl>
    <w:tblPr>
      <w:tblW w:w="0" w:type="auto"/>
      <w:tblInd w:w="-214" w:type="dxa"/>
      <w:tblLayout w:type="fixed"/>
      <w:tblCellMar>
        <w:left w:w="70" w:type="dxa"/>
        <w:right w:w="70" w:type="dxa"/>
      </w:tblCellMar>
      <w:tblLook w:val="0000" w:firstRow="0" w:lastRow="0" w:firstColumn="0" w:lastColumn="0" w:noHBand="0" w:noVBand="0"/>
    </w:tblPr>
    <w:tblGrid>
      <w:gridCol w:w="5386"/>
      <w:gridCol w:w="4963"/>
    </w:tblGrid>
    <w:tr w:rsidR="002E6B72" w:rsidRPr="008810A7" w:rsidTr="00837D42">
      <w:tc>
        <w:tcPr>
          <w:tcW w:w="5386" w:type="dxa"/>
        </w:tcPr>
        <w:p w:rsidR="002E6B72" w:rsidRPr="008810A7" w:rsidRDefault="002E6B72" w:rsidP="008810A7">
          <w:pPr>
            <w:rPr>
              <w:rFonts w:ascii="Times-Bold" w:hAnsi="Times-Bold"/>
              <w:b/>
              <w:snapToGrid w:val="0"/>
            </w:rPr>
          </w:pPr>
          <w:r w:rsidRPr="008810A7">
            <w:rPr>
              <w:rFonts w:ascii="Times-Bold" w:hAnsi="Times-Bold"/>
              <w:b/>
              <w:snapToGrid w:val="0"/>
            </w:rPr>
            <w:t>Clínica de Asma y Alergia</w:t>
          </w:r>
        </w:p>
        <w:p w:rsidR="002E6B72" w:rsidRPr="008810A7" w:rsidRDefault="002E6B72" w:rsidP="008810A7">
          <w:pPr>
            <w:rPr>
              <w:rFonts w:ascii="Times-Bold" w:hAnsi="Times-Bold"/>
              <w:b/>
              <w:snapToGrid w:val="0"/>
            </w:rPr>
          </w:pPr>
          <w:r w:rsidRPr="008810A7">
            <w:rPr>
              <w:rFonts w:ascii="Times-Bold" w:hAnsi="Times-Bold"/>
              <w:b/>
              <w:snapToGrid w:val="0"/>
            </w:rPr>
            <w:t xml:space="preserve">             Dres. Ojeda</w:t>
          </w:r>
        </w:p>
        <w:p w:rsidR="002E6B72" w:rsidRPr="008810A7" w:rsidRDefault="002E6B72" w:rsidP="008810A7">
          <w:pPr>
            <w:rPr>
              <w:rFonts w:ascii="Times-Bold" w:hAnsi="Times-Bold"/>
              <w:b/>
              <w:snapToGrid w:val="0"/>
            </w:rPr>
          </w:pPr>
          <w:r w:rsidRPr="008810A7">
            <w:rPr>
              <w:rFonts w:ascii="Times-Bold" w:hAnsi="Times-Bold"/>
              <w:b/>
              <w:snapToGrid w:val="0"/>
            </w:rPr>
            <w:t xml:space="preserve">    www.clinicaojeda.es</w:t>
          </w:r>
        </w:p>
        <w:p w:rsidR="002E6B72" w:rsidRPr="008810A7" w:rsidRDefault="002E6B72" w:rsidP="008810A7">
          <w:pPr>
            <w:rPr>
              <w:rFonts w:ascii="Times-Bold" w:hAnsi="Times-Bold"/>
              <w:b/>
              <w:snapToGrid w:val="0"/>
            </w:rPr>
          </w:pPr>
          <w:r w:rsidRPr="008810A7">
            <w:rPr>
              <w:rFonts w:ascii="Times-Bold" w:hAnsi="Times-Bold"/>
              <w:b/>
              <w:snapToGrid w:val="0"/>
            </w:rPr>
            <w:t xml:space="preserve">    info@clinicaojeda.es</w:t>
          </w:r>
        </w:p>
      </w:tc>
      <w:tc>
        <w:tcPr>
          <w:tcW w:w="4963" w:type="dxa"/>
        </w:tcPr>
        <w:p w:rsidR="002E6B72" w:rsidRPr="008810A7" w:rsidRDefault="002E6B72" w:rsidP="008810A7">
          <w:pPr>
            <w:pStyle w:val="Ttulo1"/>
          </w:pPr>
          <w:r w:rsidRPr="008810A7">
            <w:t>C/ Oquendo, 23</w:t>
          </w:r>
        </w:p>
        <w:p w:rsidR="002E6B72" w:rsidRPr="008810A7" w:rsidRDefault="002E6B72" w:rsidP="008810A7">
          <w:pPr>
            <w:jc w:val="right"/>
            <w:rPr>
              <w:rFonts w:ascii="Times-Bold" w:hAnsi="Times-Bold"/>
              <w:b/>
              <w:snapToGrid w:val="0"/>
            </w:rPr>
          </w:pPr>
          <w:r w:rsidRPr="008810A7">
            <w:rPr>
              <w:rFonts w:ascii="Times-Bold" w:hAnsi="Times-Bold"/>
              <w:b/>
              <w:snapToGrid w:val="0"/>
            </w:rPr>
            <w:t>28006 Madrid</w:t>
          </w:r>
        </w:p>
        <w:p w:rsidR="002E6B72" w:rsidRPr="008810A7" w:rsidRDefault="002E6B72" w:rsidP="008810A7">
          <w:pPr>
            <w:jc w:val="right"/>
            <w:rPr>
              <w:rFonts w:ascii="Times-Bold" w:hAnsi="Times-Bold"/>
              <w:b/>
              <w:snapToGrid w:val="0"/>
            </w:rPr>
          </w:pPr>
          <w:r w:rsidRPr="008810A7">
            <w:rPr>
              <w:rFonts w:ascii="Times-Bold" w:hAnsi="Times-Bold"/>
              <w:b/>
              <w:snapToGrid w:val="0"/>
            </w:rPr>
            <w:t>Tlf: 91 562 32 62</w:t>
          </w:r>
        </w:p>
        <w:p w:rsidR="002E6B72" w:rsidRPr="008810A7" w:rsidRDefault="002E6B72" w:rsidP="008810A7">
          <w:pPr>
            <w:jc w:val="right"/>
            <w:rPr>
              <w:rFonts w:ascii="Times-Bold" w:hAnsi="Times-Bold"/>
              <w:b/>
              <w:snapToGrid w:val="0"/>
            </w:rPr>
          </w:pPr>
          <w:r w:rsidRPr="008810A7">
            <w:rPr>
              <w:rFonts w:ascii="Times-Bold" w:hAnsi="Times-Bold"/>
              <w:b/>
              <w:snapToGrid w:val="0"/>
            </w:rPr>
            <w:t>91 562 67 27</w:t>
          </w:r>
        </w:p>
      </w:tc>
    </w:tr>
    <w:tr w:rsidR="002E6B72" w:rsidRPr="008810A7" w:rsidTr="00837D42">
      <w:tc>
        <w:tcPr>
          <w:tcW w:w="5386" w:type="dxa"/>
        </w:tcPr>
        <w:p w:rsidR="002E6B72" w:rsidRPr="008810A7" w:rsidRDefault="002E6B72" w:rsidP="008810A7">
          <w:pPr>
            <w:rPr>
              <w:rFonts w:ascii="Times-Bold" w:hAnsi="Times-Bold"/>
              <w:b/>
              <w:snapToGrid w:val="0"/>
            </w:rPr>
          </w:pPr>
        </w:p>
      </w:tc>
      <w:tc>
        <w:tcPr>
          <w:tcW w:w="4963" w:type="dxa"/>
        </w:tcPr>
        <w:p w:rsidR="002E6B72" w:rsidRPr="008810A7" w:rsidRDefault="002E6B72" w:rsidP="008810A7">
          <w:pPr>
            <w:pStyle w:val="Ttulo1"/>
          </w:pPr>
        </w:p>
      </w:tc>
    </w:tr>
  </w:tbl>
  <w:p w:rsidR="002E6B72" w:rsidRDefault="002E6B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6119"/>
      </v:shape>
    </w:pict>
  </w:numPicBullet>
  <w:abstractNum w:abstractNumId="0" w15:restartNumberingAfterBreak="0">
    <w:nsid w:val="0E4B754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12282987"/>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3605181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37D46E44"/>
    <w:multiLevelType w:val="singleLevel"/>
    <w:tmpl w:val="202465C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61A0CFE"/>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48B74C4F"/>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5D141539"/>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6799245F"/>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72255899"/>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7CAF094B"/>
    <w:multiLevelType w:val="hybridMultilevel"/>
    <w:tmpl w:val="88FC936E"/>
    <w:lvl w:ilvl="0" w:tplc="5AC82B7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D7C4589"/>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num w:numId="1">
    <w:abstractNumId w:val="3"/>
  </w:num>
  <w:num w:numId="2">
    <w:abstractNumId w:val="10"/>
  </w:num>
  <w:num w:numId="3">
    <w:abstractNumId w:val="5"/>
  </w:num>
  <w:num w:numId="4">
    <w:abstractNumId w:val="4"/>
  </w:num>
  <w:num w:numId="5">
    <w:abstractNumId w:val="1"/>
  </w:num>
  <w:num w:numId="6">
    <w:abstractNumId w:val="7"/>
  </w:num>
  <w:num w:numId="7">
    <w:abstractNumId w:val="0"/>
  </w:num>
  <w:num w:numId="8">
    <w:abstractNumId w:val="8"/>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1E9"/>
    <w:rsid w:val="00052B28"/>
    <w:rsid w:val="000B35B1"/>
    <w:rsid w:val="00103784"/>
    <w:rsid w:val="0011440D"/>
    <w:rsid w:val="00171679"/>
    <w:rsid w:val="002E6B72"/>
    <w:rsid w:val="004616F0"/>
    <w:rsid w:val="004821E9"/>
    <w:rsid w:val="00540A81"/>
    <w:rsid w:val="00773DD1"/>
    <w:rsid w:val="007D0102"/>
    <w:rsid w:val="00837D42"/>
    <w:rsid w:val="008810A7"/>
    <w:rsid w:val="0097040E"/>
    <w:rsid w:val="009A5B9A"/>
    <w:rsid w:val="00A72856"/>
    <w:rsid w:val="00C47A50"/>
    <w:rsid w:val="00D563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A510BC-4EA8-4EF3-A75B-416EBB11F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Ttulo1">
    <w:name w:val="heading 1"/>
    <w:basedOn w:val="Normal"/>
    <w:next w:val="Normal"/>
    <w:qFormat/>
    <w:pPr>
      <w:keepNext/>
      <w:jc w:val="right"/>
      <w:outlineLvl w:val="0"/>
    </w:pPr>
    <w:rPr>
      <w:rFonts w:ascii="Times-Bold" w:hAnsi="Times-Bold"/>
      <w:b/>
      <w:snapToGrid w:val="0"/>
    </w:rPr>
  </w:style>
  <w:style w:type="paragraph" w:styleId="Ttulo2">
    <w:name w:val="heading 2"/>
    <w:basedOn w:val="Normal"/>
    <w:next w:val="Normal"/>
    <w:qFormat/>
    <w:pPr>
      <w:keepNext/>
      <w:outlineLvl w:val="1"/>
    </w:pPr>
    <w:rPr>
      <w:b/>
      <w:snapToGrid w:val="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35B1"/>
    <w:pPr>
      <w:ind w:left="708"/>
    </w:pPr>
  </w:style>
  <w:style w:type="paragraph" w:styleId="Encabezado">
    <w:name w:val="header"/>
    <w:basedOn w:val="Normal"/>
    <w:link w:val="EncabezadoCar"/>
    <w:uiPriority w:val="99"/>
    <w:unhideWhenUsed/>
    <w:rsid w:val="008810A7"/>
    <w:pPr>
      <w:tabs>
        <w:tab w:val="center" w:pos="4252"/>
        <w:tab w:val="right" w:pos="8504"/>
      </w:tabs>
    </w:pPr>
  </w:style>
  <w:style w:type="character" w:customStyle="1" w:styleId="EncabezadoCar">
    <w:name w:val="Encabezado Car"/>
    <w:link w:val="Encabezado"/>
    <w:uiPriority w:val="99"/>
    <w:rsid w:val="008810A7"/>
    <w:rPr>
      <w:sz w:val="24"/>
    </w:rPr>
  </w:style>
  <w:style w:type="paragraph" w:styleId="Piedepgina">
    <w:name w:val="footer"/>
    <w:basedOn w:val="Normal"/>
    <w:link w:val="PiedepginaCar"/>
    <w:uiPriority w:val="99"/>
    <w:unhideWhenUsed/>
    <w:rsid w:val="008810A7"/>
    <w:pPr>
      <w:tabs>
        <w:tab w:val="center" w:pos="4252"/>
        <w:tab w:val="right" w:pos="8504"/>
      </w:tabs>
    </w:pPr>
  </w:style>
  <w:style w:type="character" w:customStyle="1" w:styleId="PiedepginaCar">
    <w:name w:val="Pie de página Car"/>
    <w:link w:val="Piedepgina"/>
    <w:uiPriority w:val="99"/>
    <w:rsid w:val="008810A7"/>
    <w:rPr>
      <w:sz w:val="24"/>
    </w:rPr>
  </w:style>
  <w:style w:type="character" w:styleId="Hipervnculo">
    <w:name w:val="Hyperlink"/>
    <w:uiPriority w:val="99"/>
    <w:unhideWhenUsed/>
    <w:rsid w:val="008810A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233;lica\Desktop\PDFs%20OJEDA\AMINISTRATIVO\CI-estudio-alergia-alimentos-clinica-ojed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CI-estudio-alergia-alimentos-clinica-ojeda</Template>
  <TotalTime>1</TotalTime>
  <Pages>2</Pages>
  <Words>918</Words>
  <Characters>5049</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Consentimiento informado para el estudio de alergia a alimentos</vt:lpstr>
    </vt:vector>
  </TitlesOfParts>
  <Company>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Consentimiento informado para el estudio de alergia a alimentos</dc:title>
  <dc:subject/>
  <dc:creator>Angélica</dc:creator>
  <cp:keywords/>
  <cp:lastModifiedBy>Angélica Esteban Garcia-Ochoa</cp:lastModifiedBy>
  <cp:revision>1</cp:revision>
  <dcterms:created xsi:type="dcterms:W3CDTF">2019-04-06T15:56:00Z</dcterms:created>
  <dcterms:modified xsi:type="dcterms:W3CDTF">2019-04-06T15:57:00Z</dcterms:modified>
</cp:coreProperties>
</file>